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10" w:rsidRDefault="004B1F10" w:rsidP="004B1F10">
      <w:pPr>
        <w:ind w:firstLine="708"/>
        <w:jc w:val="center"/>
        <w:rPr>
          <w:b/>
          <w:sz w:val="28"/>
          <w:szCs w:val="28"/>
          <w:lang w:val="uk-UA"/>
        </w:rPr>
      </w:pPr>
    </w:p>
    <w:p w:rsidR="004B1F10" w:rsidRPr="00F2376F" w:rsidRDefault="004B1F10" w:rsidP="004B1F10">
      <w:pPr>
        <w:ind w:firstLine="708"/>
        <w:jc w:val="center"/>
        <w:rPr>
          <w:b/>
          <w:sz w:val="28"/>
          <w:szCs w:val="28"/>
          <w:lang w:val="uk-UA"/>
        </w:rPr>
      </w:pPr>
      <w:r w:rsidRPr="00F2376F">
        <w:rPr>
          <w:b/>
          <w:sz w:val="28"/>
          <w:szCs w:val="28"/>
          <w:lang w:val="uk-UA"/>
        </w:rPr>
        <w:t>Українська література</w:t>
      </w:r>
    </w:p>
    <w:p w:rsidR="004B1F10" w:rsidRPr="00F2376F" w:rsidRDefault="004B1F10" w:rsidP="004B1F10">
      <w:pPr>
        <w:ind w:firstLine="708"/>
        <w:jc w:val="both"/>
        <w:rPr>
          <w:sz w:val="28"/>
          <w:szCs w:val="28"/>
          <w:lang w:val="uk-UA"/>
        </w:rPr>
      </w:pPr>
      <w:r w:rsidRPr="00F2376F">
        <w:rPr>
          <w:sz w:val="28"/>
          <w:szCs w:val="28"/>
          <w:lang w:val="uk-UA"/>
        </w:rPr>
        <w:t>Українська література формує любов до культури свого народу, його мови, звичаїв, національних традицій і етичних цінностей, розуміння загальнолюдської й національної історії, сьогодення, розвиває інтелектуальні, духовні та естетичні цінності.</w:t>
      </w:r>
    </w:p>
    <w:p w:rsidR="004B1F10" w:rsidRDefault="004B1F10" w:rsidP="004B1F10">
      <w:pPr>
        <w:jc w:val="both"/>
        <w:rPr>
          <w:sz w:val="28"/>
          <w:szCs w:val="28"/>
          <w:lang w:val="uk-UA"/>
        </w:rPr>
      </w:pPr>
      <w:r w:rsidRPr="00F2376F"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етичне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естетичне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прилучення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надбань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потреби у </w:t>
      </w:r>
      <w:proofErr w:type="spellStart"/>
      <w:r>
        <w:rPr>
          <w:sz w:val="28"/>
          <w:szCs w:val="28"/>
        </w:rPr>
        <w:t>зверненні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4B1F10" w:rsidRDefault="004B1F10" w:rsidP="004B1F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навчальний предмет  українська література включає в себе також знання, пов’язані зі сферою літературознавства, теорії та історії літератури, знання про способи навчальної діяльності, що значною мірою реалізуються в уміннях і навичках учнів.</w:t>
      </w:r>
    </w:p>
    <w:p w:rsidR="004B1F10" w:rsidRDefault="004B1F10" w:rsidP="004B1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Важливим у роботі вчителя є наповнення реальним змістом методичних підходів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зорієнтованого та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навчання, що забезпечує розвиток різнобічних здібностей  учнів, сприяє формуванню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.</w:t>
      </w:r>
    </w:p>
    <w:p w:rsidR="004B1F10" w:rsidRPr="00BC5079" w:rsidRDefault="004B1F10" w:rsidP="00BC5079">
      <w:pPr>
        <w:shd w:val="clear" w:color="auto" w:fill="FFFFFF"/>
        <w:ind w:left="5" w:right="5" w:firstLine="27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 2014-2015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вивчен</w:t>
      </w:r>
      <w:r w:rsidR="00BC5079">
        <w:rPr>
          <w:b/>
          <w:sz w:val="28"/>
          <w:szCs w:val="28"/>
        </w:rPr>
        <w:t>ня</w:t>
      </w:r>
      <w:proofErr w:type="spellEnd"/>
      <w:r w:rsidR="00BC5079">
        <w:rPr>
          <w:b/>
          <w:sz w:val="28"/>
          <w:szCs w:val="28"/>
        </w:rPr>
        <w:t xml:space="preserve"> </w:t>
      </w:r>
      <w:proofErr w:type="spellStart"/>
      <w:r w:rsidR="00BC5079">
        <w:rPr>
          <w:b/>
          <w:sz w:val="28"/>
          <w:szCs w:val="28"/>
        </w:rPr>
        <w:t>української</w:t>
      </w:r>
      <w:proofErr w:type="spellEnd"/>
      <w:r w:rsidR="00BC5079">
        <w:rPr>
          <w:b/>
          <w:sz w:val="28"/>
          <w:szCs w:val="28"/>
        </w:rPr>
        <w:t xml:space="preserve"> </w:t>
      </w:r>
      <w:proofErr w:type="spellStart"/>
      <w:r w:rsidR="00BC5079">
        <w:rPr>
          <w:b/>
          <w:sz w:val="28"/>
          <w:szCs w:val="28"/>
        </w:rPr>
        <w:t>літератури</w:t>
      </w:r>
      <w:proofErr w:type="spellEnd"/>
      <w:r w:rsidR="00BC5079">
        <w:rPr>
          <w:b/>
          <w:sz w:val="28"/>
          <w:szCs w:val="28"/>
        </w:rPr>
        <w:t xml:space="preserve"> в 5</w:t>
      </w:r>
      <w:r w:rsidR="00BC5079">
        <w:rPr>
          <w:b/>
          <w:sz w:val="28"/>
          <w:szCs w:val="28"/>
          <w:lang w:val="uk-UA"/>
        </w:rPr>
        <w:t xml:space="preserve"> </w:t>
      </w:r>
      <w:proofErr w:type="spellStart"/>
      <w:r w:rsidR="00BC5079">
        <w:rPr>
          <w:b/>
          <w:sz w:val="28"/>
          <w:szCs w:val="28"/>
        </w:rPr>
        <w:t>клас</w:t>
      </w:r>
      <w:proofErr w:type="spellEnd"/>
      <w:r w:rsidR="00BC5079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затвердженою</w:t>
      </w:r>
      <w:proofErr w:type="spellEnd"/>
      <w:r>
        <w:rPr>
          <w:color w:val="000000"/>
          <w:sz w:val="28"/>
          <w:szCs w:val="28"/>
        </w:rPr>
        <w:t xml:space="preserve">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06.06.2012 № 664: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література</w:t>
      </w:r>
      <w:proofErr w:type="spellEnd"/>
      <w:r>
        <w:rPr>
          <w:color w:val="000000"/>
          <w:sz w:val="28"/>
          <w:szCs w:val="28"/>
        </w:rPr>
        <w:t xml:space="preserve">. 5-9 </w:t>
      </w:r>
      <w:proofErr w:type="spellStart"/>
      <w:r>
        <w:rPr>
          <w:color w:val="000000"/>
          <w:sz w:val="28"/>
          <w:szCs w:val="28"/>
        </w:rPr>
        <w:t>класи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. - К.: </w:t>
      </w:r>
      <w:proofErr w:type="spellStart"/>
      <w:r>
        <w:rPr>
          <w:color w:val="000000"/>
          <w:sz w:val="28"/>
          <w:szCs w:val="28"/>
        </w:rPr>
        <w:t>Видавничий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>», 2013.</w:t>
      </w:r>
    </w:p>
    <w:p w:rsidR="004B1F10" w:rsidRDefault="004B1F10" w:rsidP="004B1F10">
      <w:pPr>
        <w:pStyle w:val="a4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удосконалення навчальної програми з української літератури </w:t>
      </w:r>
      <w:r w:rsidR="00BC5079">
        <w:rPr>
          <w:sz w:val="28"/>
          <w:szCs w:val="28"/>
          <w:lang w:val="uk-UA"/>
        </w:rPr>
        <w:t xml:space="preserve">в 5 класі </w:t>
      </w:r>
      <w:r>
        <w:rPr>
          <w:sz w:val="28"/>
          <w:szCs w:val="28"/>
          <w:lang w:val="uk-UA"/>
        </w:rPr>
        <w:t xml:space="preserve">з обов’язкового вивчення </w:t>
      </w:r>
      <w:r>
        <w:rPr>
          <w:b/>
          <w:sz w:val="28"/>
          <w:szCs w:val="28"/>
          <w:lang w:val="uk-UA"/>
        </w:rPr>
        <w:t xml:space="preserve">вилучено </w:t>
      </w:r>
      <w:r>
        <w:rPr>
          <w:sz w:val="28"/>
          <w:szCs w:val="28"/>
          <w:lang w:val="uk-UA"/>
        </w:rPr>
        <w:t>такі теми:</w:t>
      </w:r>
    </w:p>
    <w:p w:rsidR="004B1F10" w:rsidRDefault="004B1F10" w:rsidP="004B1F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Є.Гуцало. «Зірка», «Чарівники», «Журавлі високі пролітають…»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>».</w:t>
      </w:r>
    </w:p>
    <w:p w:rsidR="004B1F10" w:rsidRDefault="004B1F10" w:rsidP="004B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>
        <w:rPr>
          <w:b/>
          <w:sz w:val="28"/>
          <w:szCs w:val="28"/>
        </w:rPr>
        <w:t>додано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твори:</w:t>
      </w:r>
    </w:p>
    <w:p w:rsidR="004B1F10" w:rsidRDefault="004B1F10" w:rsidP="004B1F10">
      <w:pPr>
        <w:jc w:val="both"/>
        <w:rPr>
          <w:sz w:val="28"/>
          <w:szCs w:val="28"/>
        </w:rPr>
      </w:pPr>
      <w:r>
        <w:rPr>
          <w:sz w:val="28"/>
          <w:szCs w:val="28"/>
        </w:rPr>
        <w:t>О.Олесь. «</w:t>
      </w:r>
      <w:proofErr w:type="spellStart"/>
      <w:r>
        <w:rPr>
          <w:sz w:val="28"/>
          <w:szCs w:val="28"/>
        </w:rPr>
        <w:t>Заспів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старовину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Похід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Царгород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);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Мензатюк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Таємниця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шаблі</w:t>
      </w:r>
      <w:proofErr w:type="spellEnd"/>
      <w:r>
        <w:rPr>
          <w:sz w:val="28"/>
          <w:szCs w:val="28"/>
        </w:rPr>
        <w:t xml:space="preserve">» до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Історичне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народу».</w:t>
      </w:r>
    </w:p>
    <w:p w:rsidR="004B1F10" w:rsidRDefault="004B1F10" w:rsidP="004B1F10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твори 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патріотичне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уяви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фантазії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знайомлять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4B1F10" w:rsidRDefault="004B1F10" w:rsidP="00BC5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B1F10" w:rsidRDefault="004B1F10" w:rsidP="004B1F10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головних вимог щодо виконання письмових робіт і перевірки зошитів з української літератури,  особливостей проведення уроків виразного читання, кількість, призначення та особливості оформлення зошитів з предмета містяться в методичному листі Міністерства від 21.08.2010 № 1/9-580. Там також подано зразок заповнення сторінки  журналу з української літератури. Звертаємо увагу, що додатковий запис щодо теми над датами в журналі не робиться. </w:t>
      </w:r>
    </w:p>
    <w:p w:rsidR="00B24D11" w:rsidRPr="004B1F10" w:rsidRDefault="00B24D11">
      <w:pPr>
        <w:rPr>
          <w:lang w:val="uk-UA"/>
        </w:rPr>
      </w:pPr>
    </w:p>
    <w:sectPr w:rsidR="00B24D11" w:rsidRPr="004B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F10"/>
    <w:rsid w:val="00237D6F"/>
    <w:rsid w:val="004B1F10"/>
    <w:rsid w:val="00B24D11"/>
    <w:rsid w:val="00BC5079"/>
    <w:rsid w:val="00CB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B1F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a3">
    <w:name w:val="Абзац списку"/>
    <w:basedOn w:val="a"/>
    <w:qFormat/>
    <w:rsid w:val="004B1F10"/>
    <w:pPr>
      <w:spacing w:line="360" w:lineRule="auto"/>
      <w:ind w:left="720" w:hanging="53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unhideWhenUsed/>
    <w:rsid w:val="004B1F1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4B1F10"/>
    <w:rPr>
      <w:sz w:val="24"/>
      <w:szCs w:val="24"/>
      <w:lang w:val="ru-RU" w:eastAsia="ru-RU" w:bidi="ar-SA"/>
    </w:rPr>
  </w:style>
  <w:style w:type="paragraph" w:customStyle="1" w:styleId="BodyTextpojys">
    <w:name w:val="Body Text_pojys"/>
    <w:rsid w:val="004B1F1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16" w:lineRule="atLeast"/>
      <w:ind w:firstLine="300"/>
      <w:jc w:val="both"/>
    </w:pPr>
    <w:rPr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Українська література</vt:lpstr>
    </vt:vector>
  </TitlesOfParts>
  <Company>MoBIL GROUP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Українська література</dc:title>
  <dc:creator>1</dc:creator>
  <cp:lastModifiedBy>Admin</cp:lastModifiedBy>
  <cp:revision>2</cp:revision>
  <dcterms:created xsi:type="dcterms:W3CDTF">2014-09-14T11:34:00Z</dcterms:created>
  <dcterms:modified xsi:type="dcterms:W3CDTF">2014-09-14T11:34:00Z</dcterms:modified>
</cp:coreProperties>
</file>